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73A0" w14:textId="76E84458" w:rsidR="00EA3453" w:rsidRPr="00963A82" w:rsidRDefault="001C5D6D" w:rsidP="0096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A82">
        <w:rPr>
          <w:rFonts w:ascii="Times New Roman" w:hAnsi="Times New Roman" w:cs="Times New Roman"/>
          <w:b/>
          <w:bCs/>
          <w:sz w:val="28"/>
          <w:szCs w:val="28"/>
        </w:rPr>
        <w:t>Mason County Zoning Board of Appeals</w:t>
      </w:r>
    </w:p>
    <w:p w14:paraId="68374105" w14:textId="791D1FB2" w:rsidR="001C5D6D" w:rsidRPr="00963A82" w:rsidRDefault="001C5D6D" w:rsidP="0096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A82">
        <w:rPr>
          <w:rFonts w:ascii="Times New Roman" w:hAnsi="Times New Roman" w:cs="Times New Roman"/>
          <w:b/>
          <w:bCs/>
          <w:sz w:val="28"/>
          <w:szCs w:val="28"/>
        </w:rPr>
        <w:t>Public Hearing</w:t>
      </w:r>
    </w:p>
    <w:p w14:paraId="5C42BB43" w14:textId="13293AD4" w:rsidR="001C5D6D" w:rsidRPr="00963A82" w:rsidRDefault="00963A82" w:rsidP="00963A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Havana City Center</w:t>
      </w:r>
    </w:p>
    <w:p w14:paraId="5722201B" w14:textId="6906ECF2" w:rsidR="00963A82" w:rsidRPr="00963A82" w:rsidRDefault="00963A82" w:rsidP="00963A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326 W. Market St.</w:t>
      </w:r>
      <w:r>
        <w:rPr>
          <w:rFonts w:ascii="Times New Roman" w:hAnsi="Times New Roman" w:cs="Times New Roman"/>
          <w:sz w:val="24"/>
          <w:szCs w:val="24"/>
        </w:rPr>
        <w:t>, Havana, IL</w:t>
      </w:r>
    </w:p>
    <w:p w14:paraId="5CFAD69E" w14:textId="14E901AA" w:rsidR="001C5D6D" w:rsidRPr="00963A82" w:rsidRDefault="001C5D6D" w:rsidP="00963A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 xml:space="preserve">Monday, </w:t>
      </w:r>
      <w:r w:rsidR="00E34E08" w:rsidRPr="00963A82">
        <w:rPr>
          <w:rFonts w:ascii="Times New Roman" w:hAnsi="Times New Roman" w:cs="Times New Roman"/>
          <w:sz w:val="24"/>
          <w:szCs w:val="24"/>
        </w:rPr>
        <w:t xml:space="preserve">August </w:t>
      </w:r>
      <w:r w:rsidR="00963A82" w:rsidRPr="00963A82">
        <w:rPr>
          <w:rFonts w:ascii="Times New Roman" w:hAnsi="Times New Roman" w:cs="Times New Roman"/>
          <w:sz w:val="24"/>
          <w:szCs w:val="24"/>
        </w:rPr>
        <w:t>10</w:t>
      </w:r>
      <w:r w:rsidRPr="00963A82">
        <w:rPr>
          <w:rFonts w:ascii="Times New Roman" w:hAnsi="Times New Roman" w:cs="Times New Roman"/>
          <w:sz w:val="24"/>
          <w:szCs w:val="24"/>
        </w:rPr>
        <w:t>, 202</w:t>
      </w:r>
      <w:r w:rsidR="00963A82" w:rsidRPr="00963A82">
        <w:rPr>
          <w:rFonts w:ascii="Times New Roman" w:hAnsi="Times New Roman" w:cs="Times New Roman"/>
          <w:sz w:val="24"/>
          <w:szCs w:val="24"/>
        </w:rPr>
        <w:t>6</w:t>
      </w:r>
      <w:r w:rsidRPr="00963A82">
        <w:rPr>
          <w:rFonts w:ascii="Times New Roman" w:hAnsi="Times New Roman" w:cs="Times New Roman"/>
          <w:sz w:val="24"/>
          <w:szCs w:val="24"/>
        </w:rPr>
        <w:t>, at 6:00 p.m.</w:t>
      </w:r>
      <w:r w:rsidR="00963A82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9DD529F" w14:textId="305662D2" w:rsidR="00963A82" w:rsidRPr="00963A82" w:rsidRDefault="00963A82" w:rsidP="00963A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Tuesday, August 11, 2026, at 6:00 p.m.</w:t>
      </w:r>
    </w:p>
    <w:p w14:paraId="69348F4E" w14:textId="77777777" w:rsidR="00963A82" w:rsidRPr="00963A82" w:rsidRDefault="00963A82" w:rsidP="001C5D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1CF49" w14:textId="35286196" w:rsidR="001C5D6D" w:rsidRPr="00963A82" w:rsidRDefault="001C5D6D" w:rsidP="001C5D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A82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6BD2101" w14:textId="6D069BBA" w:rsidR="001C5D6D" w:rsidRPr="00963A82" w:rsidRDefault="001C5D6D" w:rsidP="001C5D6D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Call to Order</w:t>
      </w:r>
      <w:r w:rsidR="00D8499C" w:rsidRPr="00963A82">
        <w:rPr>
          <w:rFonts w:ascii="Times New Roman" w:hAnsi="Times New Roman" w:cs="Times New Roman"/>
          <w:sz w:val="24"/>
          <w:szCs w:val="24"/>
        </w:rPr>
        <w:t>:</w:t>
      </w:r>
    </w:p>
    <w:p w14:paraId="77FAD58D" w14:textId="31911021" w:rsidR="00D8499C" w:rsidRPr="00963A82" w:rsidRDefault="00D8499C" w:rsidP="001C5D6D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Pledge of Allegiance:</w:t>
      </w:r>
    </w:p>
    <w:p w14:paraId="07B9E8AE" w14:textId="548023C8" w:rsidR="001C5D6D" w:rsidRPr="00963A82" w:rsidRDefault="001C5D6D" w:rsidP="001C5D6D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Registration of Witnesses (anyone other than an applicant who wishes to address the Board must complete and submit a witness slip)</w:t>
      </w:r>
    </w:p>
    <w:p w14:paraId="537C5D67" w14:textId="58D8C5A2" w:rsidR="001C5D6D" w:rsidRPr="00963A82" w:rsidRDefault="001C5D6D" w:rsidP="001C5D6D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Meeting Conduct: Only registered witnesses shall be permitted to address the hearing</w:t>
      </w:r>
      <w:r w:rsidR="00963A82">
        <w:rPr>
          <w:rFonts w:ascii="Times New Roman" w:hAnsi="Times New Roman" w:cs="Times New Roman"/>
          <w:sz w:val="24"/>
          <w:szCs w:val="24"/>
        </w:rPr>
        <w:t>.</w:t>
      </w:r>
      <w:r w:rsidRPr="00963A82">
        <w:rPr>
          <w:rFonts w:ascii="Times New Roman" w:hAnsi="Times New Roman" w:cs="Times New Roman"/>
          <w:sz w:val="24"/>
          <w:szCs w:val="24"/>
        </w:rPr>
        <w:t xml:space="preserve"> </w:t>
      </w:r>
      <w:r w:rsidR="00963A82">
        <w:rPr>
          <w:rFonts w:ascii="Times New Roman" w:hAnsi="Times New Roman" w:cs="Times New Roman"/>
          <w:sz w:val="24"/>
          <w:szCs w:val="24"/>
        </w:rPr>
        <w:t>W</w:t>
      </w:r>
      <w:r w:rsidRPr="00963A82">
        <w:rPr>
          <w:rFonts w:ascii="Times New Roman" w:hAnsi="Times New Roman" w:cs="Times New Roman"/>
          <w:sz w:val="24"/>
          <w:szCs w:val="24"/>
        </w:rPr>
        <w:t xml:space="preserve">itnesses shall address only the </w:t>
      </w:r>
      <w:r w:rsidR="00963A82">
        <w:rPr>
          <w:rFonts w:ascii="Times New Roman" w:hAnsi="Times New Roman" w:cs="Times New Roman"/>
          <w:sz w:val="24"/>
          <w:szCs w:val="24"/>
        </w:rPr>
        <w:t>Z</w:t>
      </w:r>
      <w:r w:rsidRPr="00963A82">
        <w:rPr>
          <w:rFonts w:ascii="Times New Roman" w:hAnsi="Times New Roman" w:cs="Times New Roman"/>
          <w:sz w:val="24"/>
          <w:szCs w:val="24"/>
        </w:rPr>
        <w:t xml:space="preserve">oning </w:t>
      </w:r>
      <w:r w:rsidR="00963A82">
        <w:rPr>
          <w:rFonts w:ascii="Times New Roman" w:hAnsi="Times New Roman" w:cs="Times New Roman"/>
          <w:sz w:val="24"/>
          <w:szCs w:val="24"/>
        </w:rPr>
        <w:t>B</w:t>
      </w:r>
      <w:r w:rsidRPr="00963A82">
        <w:rPr>
          <w:rFonts w:ascii="Times New Roman" w:hAnsi="Times New Roman" w:cs="Times New Roman"/>
          <w:sz w:val="24"/>
          <w:szCs w:val="24"/>
        </w:rPr>
        <w:t>oard and shall not engage in statements to members of the audience, nor shall members of the audience address or comment to witnesses.</w:t>
      </w:r>
    </w:p>
    <w:p w14:paraId="18EFEDF1" w14:textId="0F22AFD2" w:rsidR="001C5D6D" w:rsidRPr="00963A82" w:rsidRDefault="001C5D6D" w:rsidP="001C5D6D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Swearing In of Witnesses</w:t>
      </w:r>
      <w:r w:rsidR="00963A82">
        <w:rPr>
          <w:rFonts w:ascii="Times New Roman" w:hAnsi="Times New Roman" w:cs="Times New Roman"/>
          <w:sz w:val="24"/>
          <w:szCs w:val="24"/>
        </w:rPr>
        <w:t>:</w:t>
      </w:r>
    </w:p>
    <w:p w14:paraId="45AC709C" w14:textId="77777777" w:rsidR="001C5D6D" w:rsidRPr="00963A82" w:rsidRDefault="001C5D6D" w:rsidP="001C5D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97472" w14:textId="7E09970A" w:rsidR="006E4ACA" w:rsidRPr="00566D3F" w:rsidRDefault="006E4ACA" w:rsidP="006E4ACA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566D3F">
        <w:rPr>
          <w:rFonts w:ascii="Times New Roman" w:hAnsi="Times New Roman" w:cs="Times New Roman"/>
          <w:sz w:val="24"/>
          <w:szCs w:val="24"/>
        </w:rPr>
        <w:t xml:space="preserve">RWE Americas Development, LLC </w:t>
      </w:r>
      <w:r w:rsidR="00F956E0">
        <w:rPr>
          <w:rFonts w:ascii="Times New Roman" w:hAnsi="Times New Roman" w:cs="Times New Roman"/>
          <w:sz w:val="24"/>
          <w:szCs w:val="24"/>
        </w:rPr>
        <w:t>application</w:t>
      </w:r>
      <w:r w:rsidRPr="00566D3F">
        <w:rPr>
          <w:rFonts w:ascii="Times New Roman" w:hAnsi="Times New Roman" w:cs="Times New Roman"/>
          <w:sz w:val="24"/>
          <w:szCs w:val="24"/>
        </w:rPr>
        <w:t xml:space="preserve"> for a Special Use Permit to construct, operate, and maintain the Coyote Road Battery Energy Storage Project, a proposed 45-megawatt (MW)/ 180-megawatt-hour (MWh) Battery Energy Storage System (BESS). The proposed project will occupy approximately 15 acres of privately owned agricultural land in unincorporated Mason County. The project site </w:t>
      </w:r>
      <w:proofErr w:type="gramStart"/>
      <w:r w:rsidRPr="00566D3F">
        <w:rPr>
          <w:rFonts w:ascii="Times New Roman" w:hAnsi="Times New Roman" w:cs="Times New Roman"/>
          <w:sz w:val="24"/>
          <w:szCs w:val="24"/>
        </w:rPr>
        <w:t>is located in</w:t>
      </w:r>
      <w:proofErr w:type="gramEnd"/>
      <w:r w:rsidRPr="00566D3F">
        <w:rPr>
          <w:rFonts w:ascii="Times New Roman" w:hAnsi="Times New Roman" w:cs="Times New Roman"/>
          <w:sz w:val="24"/>
          <w:szCs w:val="24"/>
        </w:rPr>
        <w:t xml:space="preserve"> the eastern portion of Mason County in Allens Grove Township, along Coyote Road between 3800 E County Road and 3950 E County Road</w:t>
      </w:r>
      <w:r>
        <w:rPr>
          <w:rFonts w:ascii="Times New Roman" w:hAnsi="Times New Roman" w:cs="Times New Roman"/>
          <w:sz w:val="24"/>
          <w:szCs w:val="24"/>
        </w:rPr>
        <w:t xml:space="preserve">. The property is owned by the Edgar E. Helgeson Trust and is legally described in short form as E½ NE¼, Except 1.836 Acres, Section 35, Township 22 North, Range 5 West, PIN 08-35-200-002. </w:t>
      </w:r>
    </w:p>
    <w:p w14:paraId="521C7147" w14:textId="77777777" w:rsidR="00424275" w:rsidRDefault="00424275" w:rsidP="00424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7CCC7" w14:textId="27250423" w:rsidR="00963A82" w:rsidRDefault="00424275" w:rsidP="00424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Testimony of Registered Witnesses</w:t>
      </w:r>
    </w:p>
    <w:p w14:paraId="39A918B1" w14:textId="77777777" w:rsidR="00424275" w:rsidRDefault="00424275" w:rsidP="00424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Discussion</w:t>
      </w:r>
    </w:p>
    <w:p w14:paraId="2193FD39" w14:textId="6581A523" w:rsidR="001C5D6D" w:rsidRPr="00963A82" w:rsidRDefault="001C5D6D" w:rsidP="00424275">
      <w:pPr>
        <w:jc w:val="both"/>
        <w:rPr>
          <w:rFonts w:ascii="Times New Roman" w:hAnsi="Times New Roman" w:cs="Times New Roman"/>
          <w:sz w:val="24"/>
          <w:szCs w:val="24"/>
        </w:rPr>
      </w:pPr>
      <w:r w:rsidRPr="00963A82">
        <w:rPr>
          <w:rFonts w:ascii="Times New Roman" w:hAnsi="Times New Roman" w:cs="Times New Roman"/>
          <w:sz w:val="24"/>
          <w:szCs w:val="24"/>
        </w:rPr>
        <w:t>Adjournment</w:t>
      </w:r>
    </w:p>
    <w:p w14:paraId="5156ED73" w14:textId="77777777" w:rsidR="001C5D6D" w:rsidRPr="00963A82" w:rsidRDefault="001C5D6D" w:rsidP="001C5D6D">
      <w:pPr>
        <w:jc w:val="center"/>
        <w:rPr>
          <w:rFonts w:ascii="Times New Roman" w:hAnsi="Times New Roman" w:cs="Times New Roman"/>
        </w:rPr>
      </w:pPr>
    </w:p>
    <w:p w14:paraId="38146BE7" w14:textId="77777777" w:rsidR="001C5D6D" w:rsidRPr="00963A82" w:rsidRDefault="001C5D6D" w:rsidP="001C5D6D">
      <w:pPr>
        <w:jc w:val="center"/>
        <w:rPr>
          <w:rFonts w:ascii="Times New Roman" w:hAnsi="Times New Roman" w:cs="Times New Roman"/>
        </w:rPr>
      </w:pPr>
    </w:p>
    <w:sectPr w:rsidR="001C5D6D" w:rsidRPr="00963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F6473"/>
    <w:multiLevelType w:val="hybridMultilevel"/>
    <w:tmpl w:val="9564A9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35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6D"/>
    <w:rsid w:val="000F10C3"/>
    <w:rsid w:val="001C5D6D"/>
    <w:rsid w:val="00223963"/>
    <w:rsid w:val="003319D0"/>
    <w:rsid w:val="00424275"/>
    <w:rsid w:val="004B6D61"/>
    <w:rsid w:val="0057634F"/>
    <w:rsid w:val="00584872"/>
    <w:rsid w:val="00666729"/>
    <w:rsid w:val="006972AD"/>
    <w:rsid w:val="006E4ACA"/>
    <w:rsid w:val="00765954"/>
    <w:rsid w:val="00804374"/>
    <w:rsid w:val="00832082"/>
    <w:rsid w:val="00963A82"/>
    <w:rsid w:val="00A718D6"/>
    <w:rsid w:val="00B85D37"/>
    <w:rsid w:val="00D8499C"/>
    <w:rsid w:val="00E34E08"/>
    <w:rsid w:val="00EA3453"/>
    <w:rsid w:val="00F37978"/>
    <w:rsid w:val="00F9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0CEA"/>
  <w15:chartTrackingRefBased/>
  <w15:docId w15:val="{2142CCB5-4E94-469C-A95D-6CD0ECF0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D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D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M.. Schroeder</dc:creator>
  <cp:keywords/>
  <dc:description/>
  <cp:lastModifiedBy>Lori Wickman</cp:lastModifiedBy>
  <cp:revision>2</cp:revision>
  <cp:lastPrinted>2024-07-17T14:19:00Z</cp:lastPrinted>
  <dcterms:created xsi:type="dcterms:W3CDTF">2026-07-22T13:15:00Z</dcterms:created>
  <dcterms:modified xsi:type="dcterms:W3CDTF">2026-07-22T13:15:00Z</dcterms:modified>
</cp:coreProperties>
</file>